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798" w:rsidRDefault="008B5798" w:rsidP="00EB13D1">
      <w:pPr>
        <w:jc w:val="both"/>
      </w:pPr>
      <w:r>
        <w:t>I.</w:t>
      </w:r>
    </w:p>
    <w:p w:rsidR="00EB13D1" w:rsidRDefault="00EB13D1" w:rsidP="00EB13D1">
      <w:pPr>
        <w:jc w:val="both"/>
      </w:pPr>
      <w:r>
        <w:t>OBITELJSKI DOM</w:t>
      </w:r>
    </w:p>
    <w:p w:rsidR="00EB13D1" w:rsidRDefault="00EB13D1" w:rsidP="00EB13D1">
      <w:pPr>
        <w:jc w:val="both"/>
      </w:pPr>
      <w:r>
        <w:t>Obiteljski dom je oblik pružanja smještaja ili boravka za pet do 20 odraslih korisnika, odnosno za četvero do desetoro djece koji žive ili borave s obitelji pružatelja usluge (Zakon o socijalnoj skrbi, „Narodne novine“, broj 157/13, 152/14 , 99/15, 52/16, 16/17 i 130/17).</w:t>
      </w:r>
    </w:p>
    <w:p w:rsidR="00EB13D1" w:rsidRDefault="00EB13D1" w:rsidP="00EB13D1">
      <w:pPr>
        <w:jc w:val="both"/>
      </w:pPr>
    </w:p>
    <w:p w:rsidR="00EB13D1" w:rsidRDefault="00EB13D1" w:rsidP="00EB13D1">
      <w:pPr>
        <w:jc w:val="both"/>
      </w:pPr>
      <w:r>
        <w:t>Dokumenti potrebni za otvaranje obiteljskog doma:</w:t>
      </w:r>
    </w:p>
    <w:p w:rsidR="00EB13D1" w:rsidRDefault="00EB13D1" w:rsidP="00EB13D1">
      <w:pPr>
        <w:jc w:val="both"/>
      </w:pPr>
      <w:r>
        <w:t>Zahtjev za izdavanje rješenja o ispunjenosti minimalnih uvjeta za pružanje usluga obiteljskog doma:</w:t>
      </w:r>
    </w:p>
    <w:p w:rsidR="00EB13D1" w:rsidRDefault="00EB13D1" w:rsidP="00EB13D1">
      <w:pPr>
        <w:jc w:val="both"/>
      </w:pPr>
      <w:r>
        <w:t>- potrebno je navesti adresu obiteljskog doma, vrstu korisnika, broj korisnika, članove</w:t>
      </w:r>
    </w:p>
    <w:p w:rsidR="00EB13D1" w:rsidRDefault="00EB13D1" w:rsidP="00EB13D1">
      <w:pPr>
        <w:jc w:val="both"/>
      </w:pPr>
      <w:r>
        <w:t xml:space="preserve">- obitelji, te opisati stambeni objekt u kojem će se pružati usluge korisnicima (broj soba, površina,   </w:t>
      </w:r>
      <w:r w:rsidR="0013723D">
        <w:t xml:space="preserve"> </w:t>
      </w:r>
      <w:r>
        <w:t>opremljenost i sl.)</w:t>
      </w:r>
    </w:p>
    <w:p w:rsidR="00EB13D1" w:rsidRDefault="00EB13D1" w:rsidP="00EB13D1">
      <w:pPr>
        <w:jc w:val="both"/>
      </w:pPr>
      <w:r>
        <w:t>- mora biti potpisan od strane podnositelja (predstavnika obiteljskog doma)</w:t>
      </w:r>
    </w:p>
    <w:p w:rsidR="00EB13D1" w:rsidRDefault="00EB13D1" w:rsidP="00EB13D1">
      <w:pPr>
        <w:jc w:val="both"/>
      </w:pPr>
      <w:r>
        <w:t xml:space="preserve">- zahtjev uputiti na adresu ili donijeti na urudžbeni odjel: Sisačko-moslavačka županija, Upravni odjel za </w:t>
      </w:r>
      <w:r w:rsidR="0013723D">
        <w:t xml:space="preserve">zdravstvo, </w:t>
      </w:r>
      <w:r>
        <w:t>socijalnu skrb</w:t>
      </w:r>
      <w:r w:rsidR="0013723D">
        <w:t xml:space="preserve"> i branitelje,</w:t>
      </w:r>
      <w:r>
        <w:t xml:space="preserve"> Sisak, Rimska 28.</w:t>
      </w:r>
    </w:p>
    <w:p w:rsidR="00EB13D1" w:rsidRDefault="00EB13D1" w:rsidP="00EB13D1">
      <w:pPr>
        <w:jc w:val="both"/>
      </w:pPr>
      <w:r>
        <w:t>UZ ZAHTJEV SE PRILAŽE:</w:t>
      </w:r>
    </w:p>
    <w:p w:rsidR="00EB13D1" w:rsidRDefault="00EB13D1" w:rsidP="00EB13D1">
      <w:pPr>
        <w:jc w:val="both"/>
      </w:pPr>
      <w:r>
        <w:t>1. Dokaz o prebivalištu/ boravištu- preslika osobne iskaznice, OIB</w:t>
      </w:r>
    </w:p>
    <w:p w:rsidR="00EB13D1" w:rsidRDefault="00EB13D1" w:rsidP="00EB13D1">
      <w:pPr>
        <w:jc w:val="both"/>
      </w:pPr>
      <w:r>
        <w:t>2. Dokaz o državljanstvu- domovnica</w:t>
      </w:r>
    </w:p>
    <w:p w:rsidR="00EB13D1" w:rsidRDefault="00EB13D1" w:rsidP="00EB13D1">
      <w:pPr>
        <w:jc w:val="both"/>
      </w:pPr>
      <w:r>
        <w:t>3. Dokaz o radnom statusu - potvrda o nezaposlenosti nadležnog Područnog ureda</w:t>
      </w:r>
    </w:p>
    <w:p w:rsidR="00EB13D1" w:rsidRDefault="00EB13D1" w:rsidP="00EB13D1">
      <w:pPr>
        <w:jc w:val="both"/>
      </w:pPr>
      <w:r>
        <w:t>Hrvatskog zavoda za zapošljavanje ili preslika radne knjižice</w:t>
      </w:r>
    </w:p>
    <w:p w:rsidR="00EB13D1" w:rsidRDefault="00EB13D1" w:rsidP="00EB13D1">
      <w:pPr>
        <w:jc w:val="both"/>
      </w:pPr>
      <w:r>
        <w:t>4. Dokaz o završenoj stručnoj spremi (najmanje SSS)</w:t>
      </w:r>
    </w:p>
    <w:p w:rsidR="00EB13D1" w:rsidRDefault="00EB13D1" w:rsidP="00EB13D1">
      <w:pPr>
        <w:jc w:val="both"/>
      </w:pPr>
      <w:r>
        <w:t>5. Za predstavnika doma - potvrda da se protiv njega ne vodi istražni ili kazneni postupak te potvrda o nekažnjavanju</w:t>
      </w:r>
    </w:p>
    <w:p w:rsidR="00EB13D1" w:rsidRDefault="00EB13D1" w:rsidP="00EB13D1">
      <w:pPr>
        <w:jc w:val="both"/>
      </w:pPr>
      <w:r>
        <w:t>6. Za predstavnika doma - dokaz da se ne nalazi pod skrbništvom niti da mu je oduzeta poslovna sposobnost (potvrda nadležnog Centra za socijalnu skrb)</w:t>
      </w:r>
    </w:p>
    <w:p w:rsidR="00EB13D1" w:rsidRDefault="00EB13D1" w:rsidP="00EB13D1">
      <w:pPr>
        <w:jc w:val="both"/>
      </w:pPr>
      <w:r>
        <w:t>7. Mišljenje nadležnog Centra za socijalnu skrb da u obitelji nisu poremećeni obiteljski odnosi, niti bi zbog bolesti člana obitelji bilo ugroženo zdravlje ili drugi interesi korisnika</w:t>
      </w:r>
    </w:p>
    <w:p w:rsidR="00EB13D1" w:rsidRDefault="00EB13D1" w:rsidP="00EB13D1">
      <w:pPr>
        <w:jc w:val="both"/>
      </w:pPr>
      <w:r>
        <w:t>8. Dokaz o radnoj sposobnosti (liječnička potvrda) za predstavnika obiteljskog doma i sve zaposlene osobe</w:t>
      </w:r>
    </w:p>
    <w:p w:rsidR="00EB13D1" w:rsidRDefault="00EB13D1" w:rsidP="00EB13D1">
      <w:pPr>
        <w:jc w:val="both"/>
      </w:pPr>
      <w:r>
        <w:t>9. Pisani pristanak svih punoljetnih članova obitelji za pružanje usluga obiteljskog doma  (ovjereno kod javnog bilježnika)</w:t>
      </w:r>
    </w:p>
    <w:p w:rsidR="00EB13D1" w:rsidRDefault="00EB13D1" w:rsidP="00EB13D1">
      <w:pPr>
        <w:jc w:val="both"/>
      </w:pPr>
      <w:r>
        <w:t>10. Izjava predstavnika doma da će zaposliti potreban broj radnika sukladno Zakonu o socijalnoj skrbi (ovjereno kod javnog bilježnika)</w:t>
      </w:r>
    </w:p>
    <w:p w:rsidR="00EB13D1" w:rsidRDefault="00EB13D1" w:rsidP="00EB13D1">
      <w:pPr>
        <w:jc w:val="both"/>
      </w:pPr>
      <w:r>
        <w:t xml:space="preserve">11. Izjava predstavnika doma i članova obitelji kako s korisnicima usluga socijalne skrbi neće sklopiti ugovor o </w:t>
      </w:r>
      <w:proofErr w:type="spellStart"/>
      <w:r>
        <w:t>dosmrtnom</w:t>
      </w:r>
      <w:proofErr w:type="spellEnd"/>
      <w:r>
        <w:t xml:space="preserve"> i doživotnom uzdržavanju dok traje njihov ugovorni odnos – ovjerena kod javnog bilježnika</w:t>
      </w:r>
    </w:p>
    <w:p w:rsidR="00EB13D1" w:rsidRDefault="00EB13D1" w:rsidP="00EB13D1">
      <w:pPr>
        <w:jc w:val="both"/>
      </w:pPr>
      <w:r>
        <w:lastRenderedPageBreak/>
        <w:t>12. Dokaz o raspolaganju prostorom za obavljanje poslova obiteljskog doma- vlasnički ili suvlasnički list izdan od nadležnog suda ili ugovor o najmu sklopljen na vrijeme od najmanje 3 godine – članak -19 st.4. Pravilnika</w:t>
      </w:r>
    </w:p>
    <w:p w:rsidR="00EB13D1" w:rsidRDefault="00EB13D1" w:rsidP="00EB13D1">
      <w:pPr>
        <w:jc w:val="both"/>
      </w:pPr>
      <w:r>
        <w:t>13. Građevinska/ uporabna dozvola</w:t>
      </w:r>
    </w:p>
    <w:p w:rsidR="00EB13D1" w:rsidRDefault="00EB13D1" w:rsidP="00EB13D1">
      <w:pPr>
        <w:jc w:val="both"/>
      </w:pPr>
      <w:r>
        <w:t>14. Tlocrt prostora obiteljskog doma izrađen od strane ovlaštenog projektanta</w:t>
      </w:r>
    </w:p>
    <w:p w:rsidR="00EB13D1" w:rsidRDefault="00EB13D1" w:rsidP="00EB13D1">
      <w:pPr>
        <w:jc w:val="both"/>
      </w:pPr>
      <w:r>
        <w:t xml:space="preserve">15. Atesti električnih instalacija, plina ili drugog načina grijanja, </w:t>
      </w:r>
      <w:proofErr w:type="spellStart"/>
      <w:r>
        <w:t>dimovodnih</w:t>
      </w:r>
      <w:proofErr w:type="spellEnd"/>
      <w:r>
        <w:t xml:space="preserve"> kanala, gromobranska instalacija </w:t>
      </w:r>
    </w:p>
    <w:p w:rsidR="00EB13D1" w:rsidRDefault="00EB13D1" w:rsidP="00EB13D1">
      <w:pPr>
        <w:jc w:val="both"/>
      </w:pPr>
      <w:r>
        <w:t>16. Potvrda o zdravstvenoj ispravnosti vode (Zavod za javno zdravstvo, Kralja Tomislava 1, Sisak)</w:t>
      </w:r>
    </w:p>
    <w:p w:rsidR="00EB13D1" w:rsidRDefault="00EB13D1" w:rsidP="00EB13D1">
      <w:pPr>
        <w:jc w:val="both"/>
      </w:pPr>
      <w:r>
        <w:t>17. Ugovor o pražnjenju septičke jame od ovlaštene pravne ili fizičke osobe ukoliko nema kanalizacije</w:t>
      </w:r>
    </w:p>
    <w:p w:rsidR="00EB13D1" w:rsidRDefault="00EB13D1" w:rsidP="00EB13D1">
      <w:pPr>
        <w:jc w:val="both"/>
      </w:pPr>
      <w:r>
        <w:t>18. Upravna pristojba u iznosu 70,00 kn</w:t>
      </w:r>
    </w:p>
    <w:p w:rsidR="00EB13D1" w:rsidRDefault="00EB13D1" w:rsidP="00EB13D1">
      <w:pPr>
        <w:jc w:val="both"/>
      </w:pPr>
      <w:r>
        <w:t>Rješenje (licencu) o ispunjenosti minimalnih uvjeta za pružanje usluga obiteljskog doma donosi Upravni odjel za socijalnu skrb Sisačko-moslavačke županije na temelju zapisnika Stručnog povjerenstva za utvrđivanje ispunjenosti uvjeta prostora, opreme, stručnih i drugih radnika pružatelja usluga socijalne skrbi pri obavljanju socijalnih usluga (Povjerenstvo).</w:t>
      </w:r>
    </w:p>
    <w:p w:rsidR="00EB13D1" w:rsidRDefault="00EB13D1" w:rsidP="00EB13D1">
      <w:pPr>
        <w:jc w:val="both"/>
      </w:pPr>
      <w:r>
        <w:t>Naknade za trošak izlaska Povjerenstva uplaćuje se u Proračun Sisačko-moslavačke županije.</w:t>
      </w:r>
    </w:p>
    <w:p w:rsidR="00EB13D1" w:rsidRDefault="00EB13D1" w:rsidP="00EB13D1">
      <w:pPr>
        <w:jc w:val="both"/>
      </w:pPr>
      <w:r>
        <w:t>Sve informacije vezane za osnivanje obiteljskog doma mogu se saznati u UO za zdravstvo, socijalnu skrb i branitelje, Rimska 28, Sisak, tel. 044/550-223, 550-133.</w:t>
      </w:r>
    </w:p>
    <w:p w:rsidR="00EB13D1" w:rsidRDefault="00EB13D1" w:rsidP="00EB13D1">
      <w:pPr>
        <w:jc w:val="both"/>
      </w:pPr>
      <w:r>
        <w:t>PROPISI:</w:t>
      </w:r>
    </w:p>
    <w:p w:rsidR="00EB13D1" w:rsidRDefault="00EB13D1" w:rsidP="00EB13D1">
      <w:pPr>
        <w:jc w:val="both"/>
      </w:pPr>
      <w:bookmarkStart w:id="0" w:name="_Hlk526839094"/>
      <w:r>
        <w:t>Zakon o socijalnoj skrbi („Narodne novine“, broj 157/13, 152/14), 99/15, 52/16, 16/17 i 130/17)</w:t>
      </w:r>
    </w:p>
    <w:p w:rsidR="00EB13D1" w:rsidRDefault="00EB13D1" w:rsidP="00EB13D1">
      <w:pPr>
        <w:jc w:val="both"/>
      </w:pPr>
      <w:r>
        <w:t>Pravilnik o minimalnim uvjetima za pružanje socijalnih usluga („Narodne novine“, broj 40/14 i 152/14)</w:t>
      </w:r>
    </w:p>
    <w:p w:rsidR="00EB13D1" w:rsidRDefault="00EB13D1"/>
    <w:bookmarkEnd w:id="0"/>
    <w:p w:rsidR="00EB13D1" w:rsidRDefault="00EB13D1"/>
    <w:p w:rsidR="008B5798" w:rsidRDefault="008B5798">
      <w:r>
        <w:t>II.</w:t>
      </w:r>
    </w:p>
    <w:p w:rsidR="00EB13D1" w:rsidRDefault="008B5798">
      <w:r>
        <w:t>PROPISI:</w:t>
      </w:r>
    </w:p>
    <w:p w:rsidR="008B5798" w:rsidRDefault="008B5798" w:rsidP="008B5798">
      <w:pPr>
        <w:jc w:val="both"/>
      </w:pPr>
      <w:r>
        <w:t>Zakon o socijalnoj skrbi („Narodne novine“, broj 157/13, 152/14), 99/15, 52/16, 16/17 i 130/17)</w:t>
      </w:r>
    </w:p>
    <w:p w:rsidR="008B5798" w:rsidRDefault="008B5798" w:rsidP="008B5798">
      <w:pPr>
        <w:jc w:val="both"/>
      </w:pPr>
      <w:r>
        <w:t>Pravilnik o minimalnim uvjetima za pružanje socijalnih usluga („Narodne novine“, broj 40/14 i 152/14)</w:t>
      </w:r>
    </w:p>
    <w:p w:rsidR="008B5798" w:rsidRDefault="008B5798" w:rsidP="008B5798"/>
    <w:p w:rsidR="008B5798" w:rsidRDefault="008B5798">
      <w:bookmarkStart w:id="1" w:name="_GoBack"/>
      <w:bookmarkEnd w:id="1"/>
    </w:p>
    <w:sectPr w:rsidR="008B5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23FE"/>
    <w:multiLevelType w:val="hybridMultilevel"/>
    <w:tmpl w:val="E7C85F8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C23FC"/>
    <w:multiLevelType w:val="hybridMultilevel"/>
    <w:tmpl w:val="6956A24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D1"/>
    <w:rsid w:val="0013723D"/>
    <w:rsid w:val="008B5798"/>
    <w:rsid w:val="00EB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05D3"/>
  <w15:chartTrackingRefBased/>
  <w15:docId w15:val="{71953708-E8B9-4AE3-B629-71458DC0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1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2018-10-09T06:39:00Z</dcterms:created>
  <dcterms:modified xsi:type="dcterms:W3CDTF">2018-10-09T07:03:00Z</dcterms:modified>
</cp:coreProperties>
</file>