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977"/>
        <w:gridCol w:w="6208"/>
      </w:tblGrid>
      <w:tr w:rsidR="004170D9" w:rsidRPr="004170D9" w14:paraId="34DB96A0" w14:textId="77777777" w:rsidTr="004170D9">
        <w:trPr>
          <w:trHeight w:val="416"/>
        </w:trPr>
        <w:tc>
          <w:tcPr>
            <w:tcW w:w="9185" w:type="dxa"/>
            <w:gridSpan w:val="2"/>
          </w:tcPr>
          <w:p w14:paraId="1BFC3074" w14:textId="77777777" w:rsidR="00EB4849" w:rsidRPr="004170D9" w:rsidRDefault="00EB4849" w:rsidP="0022096C">
            <w:pPr>
              <w:pStyle w:val="Naslov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4170D9">
        <w:trPr>
          <w:trHeight w:val="321"/>
        </w:trPr>
        <w:tc>
          <w:tcPr>
            <w:tcW w:w="2977" w:type="dxa"/>
          </w:tcPr>
          <w:p w14:paraId="672E52B6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208" w:type="dxa"/>
          </w:tcPr>
          <w:p w14:paraId="54BF65B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4170D9">
        <w:trPr>
          <w:trHeight w:val="336"/>
        </w:trPr>
        <w:tc>
          <w:tcPr>
            <w:tcW w:w="2977" w:type="dxa"/>
          </w:tcPr>
          <w:p w14:paraId="24CAE3EA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208" w:type="dxa"/>
          </w:tcPr>
          <w:p w14:paraId="169641A1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4170D9">
        <w:trPr>
          <w:trHeight w:val="336"/>
        </w:trPr>
        <w:tc>
          <w:tcPr>
            <w:tcW w:w="2977" w:type="dxa"/>
          </w:tcPr>
          <w:p w14:paraId="1BC5B845" w14:textId="77777777" w:rsidR="00EB4849" w:rsidRPr="004170D9" w:rsidRDefault="00EB4849" w:rsidP="0022096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208" w:type="dxa"/>
          </w:tcPr>
          <w:p w14:paraId="0B3AF5A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4170D9">
        <w:trPr>
          <w:trHeight w:val="336"/>
        </w:trPr>
        <w:tc>
          <w:tcPr>
            <w:tcW w:w="2977" w:type="dxa"/>
          </w:tcPr>
          <w:p w14:paraId="35298521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208" w:type="dxa"/>
          </w:tcPr>
          <w:p w14:paraId="14E5240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4170D9">
        <w:trPr>
          <w:trHeight w:val="336"/>
        </w:trPr>
        <w:tc>
          <w:tcPr>
            <w:tcW w:w="2977" w:type="dxa"/>
          </w:tcPr>
          <w:p w14:paraId="649468D4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208" w:type="dxa"/>
          </w:tcPr>
          <w:p w14:paraId="2C867F35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4170D9">
        <w:trPr>
          <w:trHeight w:val="336"/>
        </w:trPr>
        <w:tc>
          <w:tcPr>
            <w:tcW w:w="2977" w:type="dxa"/>
          </w:tcPr>
          <w:p w14:paraId="09146C4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208" w:type="dxa"/>
          </w:tcPr>
          <w:p w14:paraId="6F8B27C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75E5D07F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</w:t>
      </w:r>
      <w:r w:rsidR="00FF6668">
        <w:rPr>
          <w:rFonts w:asciiTheme="minorHAnsi" w:hAnsiTheme="minorHAnsi" w:cstheme="minorHAnsi"/>
          <w:sz w:val="22"/>
          <w:szCs w:val="22"/>
        </w:rPr>
        <w:t>2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/24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4170D9">
        <w:rPr>
          <w:rFonts w:asciiTheme="minorHAnsi" w:hAnsiTheme="minorHAnsi" w:cstheme="minorHAnsi"/>
          <w:sz w:val="22"/>
          <w:szCs w:val="22"/>
        </w:rPr>
        <w:t>Sisačko-moslavačke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4170D9">
        <w:rPr>
          <w:rFonts w:asciiTheme="minorHAnsi" w:hAnsiTheme="minorHAnsi" w:cstheme="minorHAnsi"/>
          <w:sz w:val="22"/>
          <w:szCs w:val="22"/>
        </w:rPr>
        <w:t>Sisačko-moslavačka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FF6668">
        <w:rPr>
          <w:rFonts w:asciiTheme="minorHAnsi" w:hAnsiTheme="minorHAnsi" w:cstheme="minorHAnsi"/>
          <w:sz w:val="22"/>
          <w:szCs w:val="22"/>
        </w:rPr>
        <w:t>19</w:t>
      </w:r>
      <w:r w:rsidR="00B27760" w:rsidRPr="005E65E5">
        <w:rPr>
          <w:rFonts w:asciiTheme="minorHAnsi" w:hAnsiTheme="minorHAnsi" w:cstheme="minorHAnsi"/>
          <w:sz w:val="22"/>
          <w:szCs w:val="22"/>
        </w:rPr>
        <w:t xml:space="preserve">. </w:t>
      </w:r>
      <w:r w:rsidR="004170D9">
        <w:rPr>
          <w:rFonts w:asciiTheme="minorHAnsi" w:hAnsiTheme="minorHAnsi" w:cstheme="minorHAnsi"/>
          <w:sz w:val="22"/>
          <w:szCs w:val="22"/>
        </w:rPr>
        <w:t>prosinca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2024.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257" w:type="dxa"/>
        <w:tblLook w:val="04A0" w:firstRow="1" w:lastRow="0" w:firstColumn="1" w:lastColumn="0" w:noHBand="0" w:noVBand="1"/>
      </w:tblPr>
      <w:tblGrid>
        <w:gridCol w:w="2461"/>
        <w:gridCol w:w="6796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Naslov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B03D7C">
        <w:trPr>
          <w:trHeight w:val="574"/>
        </w:trPr>
        <w:tc>
          <w:tcPr>
            <w:tcW w:w="2461" w:type="dxa"/>
          </w:tcPr>
          <w:p w14:paraId="667F3D25" w14:textId="77777777" w:rsidR="00B27760" w:rsidRPr="004170D9" w:rsidRDefault="00BF02D1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  <w:p w14:paraId="2D19CC60" w14:textId="3A599147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795" w:type="dxa"/>
          </w:tcPr>
          <w:p w14:paraId="51C23BF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B03D7C">
        <w:trPr>
          <w:trHeight w:val="295"/>
        </w:trPr>
        <w:tc>
          <w:tcPr>
            <w:tcW w:w="2461" w:type="dxa"/>
          </w:tcPr>
          <w:p w14:paraId="5CD5798B" w14:textId="04931606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795" w:type="dxa"/>
          </w:tcPr>
          <w:p w14:paraId="04A4A15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B03D7C">
        <w:trPr>
          <w:trHeight w:val="278"/>
        </w:trPr>
        <w:tc>
          <w:tcPr>
            <w:tcW w:w="2461" w:type="dxa"/>
          </w:tcPr>
          <w:p w14:paraId="49682505" w14:textId="1518DF4B" w:rsidR="00BF02D1" w:rsidRPr="004170D9" w:rsidRDefault="00B27760" w:rsidP="00B2776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795" w:type="dxa"/>
          </w:tcPr>
          <w:p w14:paraId="3B61015D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2F25256" w14:textId="0BACC836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>: ______________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E2CE2" w:rsidRPr="004170D9">
        <w:rPr>
          <w:rFonts w:asciiTheme="minorHAnsi" w:hAnsiTheme="minorHAnsi" w:cstheme="minorHAnsi"/>
          <w:sz w:val="22"/>
          <w:szCs w:val="22"/>
        </w:rPr>
        <w:t>eura</w:t>
      </w:r>
      <w:r w:rsidRPr="004170D9">
        <w:rPr>
          <w:rFonts w:asciiTheme="minorHAnsi" w:hAnsiTheme="minorHAnsi" w:cstheme="minorHAnsi"/>
          <w:sz w:val="22"/>
          <w:szCs w:val="22"/>
        </w:rPr>
        <w:t>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5476E85A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65678524" w14:textId="77777777" w:rsidR="00C351B6" w:rsidRPr="004170D9" w:rsidRDefault="00C351B6" w:rsidP="00C351B6">
      <w:pPr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4AAC06B2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izvornik ili ovjerena preslika potvrde nadležne Porezne uprave o podmirenju poreznog duga, koja ne smije biti starija od 30 dana,</w:t>
      </w:r>
    </w:p>
    <w:p w14:paraId="2CBFFDB1" w14:textId="4CFE7ACA" w:rsidR="00284B86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sudskog registra</w:t>
      </w:r>
      <w:r w:rsidR="00284B86" w:rsidRPr="004170D9">
        <w:rPr>
          <w:rFonts w:cstheme="minorHAnsi"/>
        </w:rPr>
        <w:t xml:space="preserve"> (za domaće pravne osobe)</w:t>
      </w:r>
      <w:r w:rsidRPr="004170D9">
        <w:rPr>
          <w:rFonts w:cstheme="minorHAnsi"/>
        </w:rPr>
        <w:t xml:space="preserve">, </w:t>
      </w:r>
    </w:p>
    <w:p w14:paraId="4B9D03F7" w14:textId="59B98813" w:rsidR="00B27760" w:rsidRPr="004170D9" w:rsidRDefault="00284B86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Pr="004170D9">
        <w:rPr>
          <w:rFonts w:cstheme="minorHAnsi"/>
        </w:rPr>
        <w:t>)</w:t>
      </w:r>
    </w:p>
    <w:p w14:paraId="61AE055A" w14:textId="72C42066" w:rsidR="00B27760" w:rsidRPr="004170D9" w:rsidRDefault="00B27760" w:rsidP="004170D9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4170D9">
        <w:rPr>
          <w:rFonts w:cstheme="minorHAnsi"/>
        </w:rPr>
        <w:t xml:space="preserve">dokaz o izvršenoj uplati jamčevine na </w:t>
      </w:r>
      <w:r w:rsidR="00284B86" w:rsidRPr="004170D9">
        <w:rPr>
          <w:rFonts w:cstheme="minorHAnsi"/>
        </w:rPr>
        <w:t xml:space="preserve">račun </w:t>
      </w:r>
      <w:r w:rsidR="004170D9">
        <w:rPr>
          <w:rFonts w:eastAsia="Times New Roman" w:cstheme="minorHAnsi"/>
        </w:rPr>
        <w:t>Sisačko-moslavačke županije</w:t>
      </w:r>
      <w:r w:rsidRPr="004170D9">
        <w:rPr>
          <w:rFonts w:cstheme="minorHAnsi"/>
        </w:rPr>
        <w:t xml:space="preserve"> </w:t>
      </w:r>
    </w:p>
    <w:p w14:paraId="227AEA60" w14:textId="32298974" w:rsidR="00F93069" w:rsidRPr="004170D9" w:rsidRDefault="00FB4F47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(Obrazac 2),</w:t>
      </w:r>
      <w:r w:rsidR="00F93069" w:rsidRPr="004170D9">
        <w:rPr>
          <w:rFonts w:cstheme="minorHAnsi"/>
        </w:rPr>
        <w:t xml:space="preserve"> ovjerena kod javnog bilježnika</w:t>
      </w:r>
    </w:p>
    <w:p w14:paraId="7C0F4B40" w14:textId="77777777" w:rsidR="00EB4849" w:rsidRPr="004170D9" w:rsidRDefault="00EB4849" w:rsidP="00EB484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F06AB5" w14:textId="3647D050" w:rsidR="00EB4849" w:rsidRPr="004170D9" w:rsidRDefault="00EB4849" w:rsidP="00EB48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>NAPOMENE:</w:t>
      </w:r>
    </w:p>
    <w:p w14:paraId="5D79DDCA" w14:textId="7B3F496A" w:rsidR="00EB4849" w:rsidRPr="004170D9" w:rsidRDefault="00EB4849" w:rsidP="00EB48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4170D9">
        <w:rPr>
          <w:rFonts w:asciiTheme="minorHAnsi" w:hAnsiTheme="minorHAnsi" w:cstheme="minorHAnsi"/>
          <w:b/>
          <w:bCs/>
          <w:sz w:val="22"/>
          <w:szCs w:val="22"/>
          <w:u w:val="single"/>
        </w:rPr>
        <w:t>Ponude koje su zaprimljene, a nisu uvezane i numerirane  na prethodno opisani način, smatrat će se nevaljanim te iste neće biti predmetom razmatranja.</w:t>
      </w:r>
    </w:p>
    <w:p w14:paraId="0E5988E0" w14:textId="2C93C718" w:rsidR="00BF02D1" w:rsidRPr="004170D9" w:rsidRDefault="00EB4849" w:rsidP="00EB484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Ponuđena cijena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mora biti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u w:val="single"/>
          <w14:ligatures w14:val="standardContextual"/>
        </w:rPr>
        <w:t>veća od početne cijene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i izražena u eurima</w:t>
      </w: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.</w:t>
      </w:r>
    </w:p>
    <w:sectPr w:rsidR="00BF02D1" w:rsidRPr="004170D9" w:rsidSect="00462FF9">
      <w:headerReference w:type="default" r:id="rId11"/>
      <w:footerReference w:type="default" r:id="rId12"/>
      <w:pgSz w:w="11906" w:h="16838"/>
      <w:pgMar w:top="1702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9E9E" w14:textId="77777777" w:rsidR="00FB5A7B" w:rsidRDefault="00FB5A7B" w:rsidP="00656815">
      <w:r>
        <w:separator/>
      </w:r>
    </w:p>
  </w:endnote>
  <w:endnote w:type="continuationSeparator" w:id="0">
    <w:p w14:paraId="10C21F72" w14:textId="77777777" w:rsidR="00FB5A7B" w:rsidRDefault="00FB5A7B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CC20" w14:textId="7C4F6FF0"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9F30" w14:textId="77777777" w:rsidR="00FB5A7B" w:rsidRDefault="00FB5A7B" w:rsidP="00656815">
      <w:r>
        <w:separator/>
      </w:r>
    </w:p>
  </w:footnote>
  <w:footnote w:type="continuationSeparator" w:id="0">
    <w:p w14:paraId="5DDDF35A" w14:textId="77777777" w:rsidR="00FB5A7B" w:rsidRDefault="00FB5A7B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1EC6" w14:textId="77777777"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717">
    <w:abstractNumId w:val="1"/>
  </w:num>
  <w:num w:numId="2" w16cid:durableId="8327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B38C5"/>
    <w:rsid w:val="000B44F6"/>
    <w:rsid w:val="000D038D"/>
    <w:rsid w:val="000D1D5F"/>
    <w:rsid w:val="000E21EC"/>
    <w:rsid w:val="000E5A41"/>
    <w:rsid w:val="001101E5"/>
    <w:rsid w:val="00116CBA"/>
    <w:rsid w:val="00134926"/>
    <w:rsid w:val="00184C5A"/>
    <w:rsid w:val="001A432F"/>
    <w:rsid w:val="001C110C"/>
    <w:rsid w:val="001E09A8"/>
    <w:rsid w:val="00203560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713F09"/>
    <w:rsid w:val="00723519"/>
    <w:rsid w:val="00730D53"/>
    <w:rsid w:val="007454B2"/>
    <w:rsid w:val="00752629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A34580"/>
    <w:rsid w:val="00A40D71"/>
    <w:rsid w:val="00A46A70"/>
    <w:rsid w:val="00A71D44"/>
    <w:rsid w:val="00A81E8A"/>
    <w:rsid w:val="00A840B9"/>
    <w:rsid w:val="00A86D89"/>
    <w:rsid w:val="00AA4D6C"/>
    <w:rsid w:val="00AA50F1"/>
    <w:rsid w:val="00AB4A0A"/>
    <w:rsid w:val="00AC5A2C"/>
    <w:rsid w:val="00AE598E"/>
    <w:rsid w:val="00B03D7C"/>
    <w:rsid w:val="00B15B9C"/>
    <w:rsid w:val="00B24B95"/>
    <w:rsid w:val="00B27760"/>
    <w:rsid w:val="00B36D3D"/>
    <w:rsid w:val="00B66626"/>
    <w:rsid w:val="00B95E71"/>
    <w:rsid w:val="00B96346"/>
    <w:rsid w:val="00BA03A9"/>
    <w:rsid w:val="00BA607C"/>
    <w:rsid w:val="00BB26DB"/>
    <w:rsid w:val="00BF02D1"/>
    <w:rsid w:val="00BF40E2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D1046C"/>
    <w:rsid w:val="00D330B2"/>
    <w:rsid w:val="00D92D0E"/>
    <w:rsid w:val="00D9626D"/>
    <w:rsid w:val="00DE15FA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B5A7B"/>
    <w:rsid w:val="00FF3655"/>
    <w:rsid w:val="00FF375C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Props1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smz100</cp:lastModifiedBy>
  <cp:revision>2</cp:revision>
  <cp:lastPrinted>2024-11-13T10:26:00Z</cp:lastPrinted>
  <dcterms:created xsi:type="dcterms:W3CDTF">2024-12-13T07:59:00Z</dcterms:created>
  <dcterms:modified xsi:type="dcterms:W3CDTF">2024-12-13T07:59:00Z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